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B0DC7" w14:textId="77777777" w:rsidR="001B1D8F" w:rsidRDefault="001B1D8F" w:rsidP="00894FD0">
      <w:pPr>
        <w:jc w:val="center"/>
      </w:pPr>
      <w:r>
        <w:rPr>
          <w:b/>
          <w:bCs/>
          <w:noProof/>
          <w:color w:val="1F497D"/>
          <w:lang w:eastAsia="en-ZA"/>
        </w:rPr>
        <w:drawing>
          <wp:inline distT="0" distB="0" distL="0" distR="0" wp14:anchorId="25E45CCC" wp14:editId="44C8D21B">
            <wp:extent cx="1445442" cy="1631950"/>
            <wp:effectExtent l="0" t="0" r="2540" b="6350"/>
            <wp:docPr id="1" name="Picture 1" descr="Description: cid:image001.jpg@01D229E4.A5E66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D229E4.A5E66D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72226" cy="1662190"/>
                    </a:xfrm>
                    <a:prstGeom prst="rect">
                      <a:avLst/>
                    </a:prstGeom>
                    <a:noFill/>
                    <a:ln>
                      <a:noFill/>
                    </a:ln>
                  </pic:spPr>
                </pic:pic>
              </a:graphicData>
            </a:graphic>
          </wp:inline>
        </w:drawing>
      </w:r>
    </w:p>
    <w:p w14:paraId="04DC5002" w14:textId="77777777" w:rsidR="001B1D8F" w:rsidRDefault="001B1D8F" w:rsidP="00894FD0">
      <w:pPr>
        <w:jc w:val="center"/>
      </w:pPr>
    </w:p>
    <w:p w14:paraId="12F5FF7F" w14:textId="77777777" w:rsidR="00894FD0" w:rsidRDefault="00894FD0" w:rsidP="00894FD0">
      <w:pPr>
        <w:jc w:val="center"/>
      </w:pPr>
      <w:r>
        <w:t>HIGH COURT OF SOUTH AFRICA</w:t>
      </w:r>
    </w:p>
    <w:p w14:paraId="02576968" w14:textId="77777777" w:rsidR="00894FD0" w:rsidRDefault="00894FD0" w:rsidP="00894FD0">
      <w:pPr>
        <w:jc w:val="center"/>
      </w:pPr>
      <w:r>
        <w:t>GAUTENG DIVISION, PRETORIA</w:t>
      </w:r>
    </w:p>
    <w:p w14:paraId="6E736C15" w14:textId="679C062B" w:rsidR="00894FD0" w:rsidRDefault="00894FD0" w:rsidP="00894FD0">
      <w:pPr>
        <w:jc w:val="center"/>
      </w:pPr>
      <w:r>
        <w:t xml:space="preserve">FROM THE </w:t>
      </w:r>
      <w:r w:rsidR="00ED509F">
        <w:t xml:space="preserve">CHAMBERS OF ACTING JUDGE </w:t>
      </w:r>
      <w:r w:rsidR="00F25982">
        <w:t>KR</w:t>
      </w:r>
      <w:r w:rsidR="00F25982">
        <w:rPr>
          <w:rFonts w:cstheme="minorHAnsi"/>
        </w:rPr>
        <w:t>Ű</w:t>
      </w:r>
      <w:r w:rsidR="00F25982">
        <w:t>GER</w:t>
      </w:r>
    </w:p>
    <w:p w14:paraId="427FE7F3" w14:textId="77777777" w:rsidR="00F25982" w:rsidRDefault="00F25982" w:rsidP="00F25982"/>
    <w:p w14:paraId="5D064F66" w14:textId="77777777" w:rsidR="00894FD0" w:rsidRDefault="00894FD0"/>
    <w:p w14:paraId="5620F0DE" w14:textId="60E2E166" w:rsidR="00894FD0" w:rsidRDefault="007D6B86">
      <w:r>
        <w:t>22</w:t>
      </w:r>
      <w:bookmarkStart w:id="0" w:name="_GoBack"/>
      <w:bookmarkEnd w:id="0"/>
      <w:r w:rsidR="00894FD0">
        <w:t xml:space="preserve"> MARCH 202</w:t>
      </w:r>
      <w:r w:rsidR="000C3E08">
        <w:t>4</w:t>
      </w:r>
      <w:r w:rsidR="00894FD0">
        <w:t xml:space="preserve"> </w:t>
      </w:r>
    </w:p>
    <w:p w14:paraId="48C5554E" w14:textId="77777777" w:rsidR="00894FD0" w:rsidRDefault="00894FD0">
      <w:pPr>
        <w:rPr>
          <w:b/>
        </w:rPr>
      </w:pPr>
      <w:r w:rsidRPr="00894FD0">
        <w:rPr>
          <w:b/>
        </w:rPr>
        <w:t xml:space="preserve">TO: ALL LEGAL PRACTITIONERS </w:t>
      </w:r>
    </w:p>
    <w:p w14:paraId="55667750" w14:textId="77777777" w:rsidR="00894FD0" w:rsidRDefault="00894FD0">
      <w:pPr>
        <w:rPr>
          <w:b/>
        </w:rPr>
      </w:pPr>
    </w:p>
    <w:p w14:paraId="56FC1A11" w14:textId="632FAC69" w:rsidR="00894FD0" w:rsidRDefault="00894FD0">
      <w:pPr>
        <w:rPr>
          <w:b/>
        </w:rPr>
      </w:pPr>
      <w:r w:rsidRPr="00894FD0">
        <w:rPr>
          <w:b/>
        </w:rPr>
        <w:t xml:space="preserve">DIRECTIVE FOR DEFAULT JUDGEMENTS TRIAL COURT PROCEEDINGS BEFORE </w:t>
      </w:r>
      <w:r w:rsidR="001B1D8F">
        <w:rPr>
          <w:b/>
        </w:rPr>
        <w:t xml:space="preserve">THE HONOURABLE </w:t>
      </w:r>
      <w:r w:rsidR="00ED509F">
        <w:rPr>
          <w:b/>
        </w:rPr>
        <w:t xml:space="preserve">ACTING JUSTICE </w:t>
      </w:r>
      <w:r w:rsidR="00F25982">
        <w:rPr>
          <w:b/>
        </w:rPr>
        <w:t>KR</w:t>
      </w:r>
      <w:r w:rsidR="00F25982">
        <w:rPr>
          <w:rFonts w:cstheme="minorHAnsi"/>
          <w:b/>
        </w:rPr>
        <w:t>Ű</w:t>
      </w:r>
      <w:r w:rsidR="00F25982">
        <w:rPr>
          <w:b/>
        </w:rPr>
        <w:t>GER</w:t>
      </w:r>
      <w:r>
        <w:rPr>
          <w:b/>
        </w:rPr>
        <w:t xml:space="preserve"> </w:t>
      </w:r>
      <w:r w:rsidRPr="00894FD0">
        <w:rPr>
          <w:b/>
        </w:rPr>
        <w:t xml:space="preserve">FOR </w:t>
      </w:r>
      <w:r w:rsidR="000C3E08">
        <w:rPr>
          <w:b/>
        </w:rPr>
        <w:t>25</w:t>
      </w:r>
      <w:r w:rsidR="00ED509F">
        <w:rPr>
          <w:b/>
        </w:rPr>
        <w:t xml:space="preserve"> </w:t>
      </w:r>
      <w:r w:rsidR="000C3E08">
        <w:rPr>
          <w:b/>
        </w:rPr>
        <w:t>MARCH</w:t>
      </w:r>
      <w:r w:rsidR="00ED509F">
        <w:rPr>
          <w:b/>
        </w:rPr>
        <w:t xml:space="preserve"> 202</w:t>
      </w:r>
      <w:r w:rsidR="000C3E08">
        <w:rPr>
          <w:b/>
        </w:rPr>
        <w:t>4</w:t>
      </w:r>
      <w:r w:rsidR="00ED509F">
        <w:rPr>
          <w:b/>
        </w:rPr>
        <w:t xml:space="preserve"> UP UNTIL </w:t>
      </w:r>
      <w:r w:rsidR="000C3E08">
        <w:rPr>
          <w:b/>
        </w:rPr>
        <w:t>28</w:t>
      </w:r>
      <w:r w:rsidR="00ED509F">
        <w:rPr>
          <w:b/>
        </w:rPr>
        <w:t xml:space="preserve"> </w:t>
      </w:r>
      <w:r w:rsidR="000C3E08">
        <w:rPr>
          <w:b/>
        </w:rPr>
        <w:t>MARCH</w:t>
      </w:r>
      <w:r w:rsidR="00ED509F">
        <w:rPr>
          <w:b/>
        </w:rPr>
        <w:t xml:space="preserve"> 202</w:t>
      </w:r>
      <w:r w:rsidR="000C3E08">
        <w:rPr>
          <w:b/>
        </w:rPr>
        <w:t>4</w:t>
      </w:r>
    </w:p>
    <w:p w14:paraId="2080EE7F" w14:textId="164EC1DB" w:rsidR="00894FD0" w:rsidRDefault="00894FD0" w:rsidP="00894FD0">
      <w:pPr>
        <w:ind w:left="720" w:hanging="720"/>
      </w:pPr>
      <w:r>
        <w:t xml:space="preserve">1. </w:t>
      </w:r>
      <w:r>
        <w:tab/>
        <w:t xml:space="preserve">All matters will be heard in open </w:t>
      </w:r>
      <w:r w:rsidR="00F25982">
        <w:t>C</w:t>
      </w:r>
      <w:r>
        <w:t xml:space="preserve">ourt at 10h00. The court </w:t>
      </w:r>
      <w:r w:rsidR="00ED509F">
        <w:t>number will be published on the daily roll.</w:t>
      </w:r>
    </w:p>
    <w:p w14:paraId="4A9C58B6" w14:textId="6954F977" w:rsidR="00FF62D2" w:rsidRDefault="00402D73" w:rsidP="009303F1">
      <w:pPr>
        <w:ind w:left="720" w:hanging="720"/>
        <w:jc w:val="both"/>
      </w:pPr>
      <w:r>
        <w:t>2</w:t>
      </w:r>
      <w:r w:rsidR="00894FD0">
        <w:t xml:space="preserve">. </w:t>
      </w:r>
      <w:r w:rsidR="00894FD0">
        <w:tab/>
      </w:r>
      <w:r w:rsidR="00F25982">
        <w:t>Matters will be heard in order of seniority, with removals and postponements</w:t>
      </w:r>
      <w:r w:rsidR="008913F7">
        <w:t xml:space="preserve"> to be heard first. The remainder of the matters will be thereafter. </w:t>
      </w:r>
    </w:p>
    <w:p w14:paraId="1C2A9F0B" w14:textId="48818A8F" w:rsidR="00F25982" w:rsidRPr="009303F1" w:rsidRDefault="00FF62D2" w:rsidP="0000753F">
      <w:pPr>
        <w:ind w:left="720" w:hanging="720"/>
        <w:jc w:val="both"/>
        <w:rPr>
          <w:u w:val="single"/>
        </w:rPr>
      </w:pPr>
      <w:r>
        <w:t>3.</w:t>
      </w:r>
      <w:r>
        <w:tab/>
      </w:r>
      <w:r w:rsidR="008913F7">
        <w:t xml:space="preserve">Should any matter become settled, inform the Registrar Simone Bhana </w:t>
      </w:r>
      <w:hyperlink r:id="rId6" w:history="1">
        <w:r w:rsidR="00351389" w:rsidRPr="00EE24E6">
          <w:rPr>
            <w:rStyle w:val="Hyperlink"/>
          </w:rPr>
          <w:t>SBhana@judiciary.org.za</w:t>
        </w:r>
      </w:hyperlink>
      <w:r>
        <w:t xml:space="preserve"> </w:t>
      </w:r>
      <w:r w:rsidR="008913F7">
        <w:t xml:space="preserve"> as soon as possible</w:t>
      </w:r>
      <w:r>
        <w:t xml:space="preserve">. In the event of Settlement also ensure that the following documents is uploaded on </w:t>
      </w:r>
      <w:proofErr w:type="spellStart"/>
      <w:r w:rsidR="00BB6D3A">
        <w:t>C</w:t>
      </w:r>
      <w:r>
        <w:t>ase</w:t>
      </w:r>
      <w:r w:rsidR="006F174A">
        <w:t>L</w:t>
      </w:r>
      <w:r>
        <w:t>ines</w:t>
      </w:r>
      <w:proofErr w:type="spellEnd"/>
      <w:r>
        <w:t xml:space="preserve"> and made available in hard copy</w:t>
      </w:r>
      <w:r w:rsidR="00BB6D3A">
        <w:t>,</w:t>
      </w:r>
      <w:r>
        <w:t xml:space="preserve"> if necessary</w:t>
      </w:r>
      <w:r w:rsidR="00BB6D3A">
        <w:t>,</w:t>
      </w:r>
      <w:r>
        <w:t xml:space="preserve"> at the hearing: </w:t>
      </w:r>
      <w:r w:rsidRPr="009303F1">
        <w:rPr>
          <w:u w:val="single"/>
        </w:rPr>
        <w:t>Offer and acceptance, Draft Order, Confirmation letter in respect of draft order.</w:t>
      </w:r>
      <w:r w:rsidR="00BB6D3A" w:rsidRPr="009303F1">
        <w:rPr>
          <w:u w:val="single"/>
        </w:rPr>
        <w:t xml:space="preserve"> Settled matters will not be removed to the Settlement Roll, provided all requirements are met.</w:t>
      </w:r>
    </w:p>
    <w:p w14:paraId="46BB7808" w14:textId="45E69385" w:rsidR="004823D5" w:rsidRDefault="00FF62D2" w:rsidP="004823D5">
      <w:pPr>
        <w:ind w:left="720" w:hanging="720"/>
        <w:jc w:val="both"/>
        <w:rPr>
          <w:bCs/>
        </w:rPr>
      </w:pPr>
      <w:r>
        <w:t>4.</w:t>
      </w:r>
      <w:r>
        <w:tab/>
      </w:r>
      <w:r w:rsidRPr="009303F1">
        <w:rPr>
          <w:u w:val="single"/>
        </w:rPr>
        <w:t>In all instances where a Draft Order is handed up to be made an Order of Court</w:t>
      </w:r>
      <w:r w:rsidR="004823D5" w:rsidRPr="009303F1">
        <w:rPr>
          <w:u w:val="single"/>
        </w:rPr>
        <w:t xml:space="preserve">, </w:t>
      </w:r>
      <w:proofErr w:type="gramStart"/>
      <w:r w:rsidR="004823D5" w:rsidRPr="009303F1">
        <w:rPr>
          <w:bCs/>
          <w:u w:val="single"/>
        </w:rPr>
        <w:t>T</w:t>
      </w:r>
      <w:r w:rsidR="006F174A" w:rsidRPr="009303F1">
        <w:rPr>
          <w:bCs/>
          <w:u w:val="single"/>
        </w:rPr>
        <w:t>wo</w:t>
      </w:r>
      <w:proofErr w:type="gramEnd"/>
      <w:r w:rsidR="004823D5" w:rsidRPr="009303F1">
        <w:rPr>
          <w:bCs/>
          <w:u w:val="single"/>
        </w:rPr>
        <w:t xml:space="preserve"> hard copies of the Draft Order must be available at the hearing of the matter to be handed up.  Please make sure there are no typographical errors on the Draft Orders and that same complies with the requirements of Draft Orders before they are handed up in Court.  (If there are any documents annexed to the Draft Order </w:t>
      </w:r>
      <w:proofErr w:type="spellStart"/>
      <w:r w:rsidR="004823D5" w:rsidRPr="009303F1">
        <w:rPr>
          <w:bCs/>
          <w:u w:val="single"/>
        </w:rPr>
        <w:t>i.e</w:t>
      </w:r>
      <w:proofErr w:type="spellEnd"/>
      <w:r w:rsidR="004823D5" w:rsidRPr="009303F1">
        <w:rPr>
          <w:bCs/>
          <w:u w:val="single"/>
        </w:rPr>
        <w:t xml:space="preserve"> a Trust Deed or letter of consent, same must be annexed to both copies of the Draft Order</w:t>
      </w:r>
      <w:r w:rsidR="004823D5" w:rsidRPr="00BB6D3A">
        <w:rPr>
          <w:bCs/>
        </w:rPr>
        <w:t xml:space="preserve">.) </w:t>
      </w:r>
    </w:p>
    <w:p w14:paraId="36B7026A" w14:textId="663AA3BD" w:rsidR="004F0162" w:rsidRPr="009303F1" w:rsidRDefault="00BB6D3A" w:rsidP="00BB6D3A">
      <w:pPr>
        <w:ind w:left="720" w:hanging="720"/>
        <w:jc w:val="both"/>
        <w:rPr>
          <w:u w:val="single"/>
        </w:rPr>
      </w:pPr>
      <w:r>
        <w:rPr>
          <w:bCs/>
        </w:rPr>
        <w:t>5.</w:t>
      </w:r>
      <w:r>
        <w:rPr>
          <w:bCs/>
        </w:rPr>
        <w:tab/>
        <w:t xml:space="preserve">All Draft Orders must be uploaded on </w:t>
      </w:r>
      <w:proofErr w:type="spellStart"/>
      <w:r w:rsidR="006F174A">
        <w:rPr>
          <w:bCs/>
        </w:rPr>
        <w:t>C</w:t>
      </w:r>
      <w:r>
        <w:rPr>
          <w:bCs/>
        </w:rPr>
        <w:t>as</w:t>
      </w:r>
      <w:r w:rsidR="006F174A">
        <w:rPr>
          <w:bCs/>
        </w:rPr>
        <w:t>eL</w:t>
      </w:r>
      <w:r>
        <w:rPr>
          <w:bCs/>
        </w:rPr>
        <w:t>ines</w:t>
      </w:r>
      <w:proofErr w:type="spellEnd"/>
      <w:r>
        <w:rPr>
          <w:bCs/>
        </w:rPr>
        <w:t xml:space="preserve"> under a separate heading. </w:t>
      </w:r>
      <w:r w:rsidR="00894FD0">
        <w:t xml:space="preserve">Heads of argument must be uploaded under a separate pocket </w:t>
      </w:r>
      <w:r w:rsidR="00894FD0" w:rsidRPr="009303F1">
        <w:rPr>
          <w:b/>
          <w:u w:val="single"/>
        </w:rPr>
        <w:t>HEADS OF ARGUMENT</w:t>
      </w:r>
      <w:r w:rsidR="00894FD0" w:rsidRPr="009303F1">
        <w:rPr>
          <w:u w:val="single"/>
        </w:rPr>
        <w:t xml:space="preserve"> by </w:t>
      </w:r>
      <w:r w:rsidR="00894FD0" w:rsidRPr="009303F1">
        <w:rPr>
          <w:b/>
          <w:u w:val="single"/>
        </w:rPr>
        <w:t>12h00</w:t>
      </w:r>
      <w:r w:rsidR="00894FD0">
        <w:t xml:space="preserve"> on the day before </w:t>
      </w:r>
      <w:r w:rsidR="00894FD0">
        <w:lastRenderedPageBreak/>
        <w:t>the set down date</w:t>
      </w:r>
      <w:r w:rsidR="00540074">
        <w:t xml:space="preserve">. </w:t>
      </w:r>
      <w:r w:rsidR="006F174A" w:rsidRPr="009303F1">
        <w:rPr>
          <w:u w:val="single"/>
        </w:rPr>
        <w:t>A hard copy of Heads of Argument must be available at the hearing to be handed up.</w:t>
      </w:r>
    </w:p>
    <w:p w14:paraId="36366FE0" w14:textId="616EB3F2" w:rsidR="006F174A" w:rsidRDefault="006F174A" w:rsidP="00BB6D3A">
      <w:pPr>
        <w:ind w:left="720" w:hanging="720"/>
        <w:jc w:val="both"/>
      </w:pPr>
    </w:p>
    <w:p w14:paraId="6EFA475E" w14:textId="64871D9D" w:rsidR="006F174A" w:rsidRDefault="006F174A" w:rsidP="00BB6D3A">
      <w:pPr>
        <w:ind w:left="720" w:hanging="720"/>
        <w:jc w:val="both"/>
        <w:rPr>
          <w:u w:val="single"/>
        </w:rPr>
      </w:pPr>
      <w:r>
        <w:t xml:space="preserve">6. </w:t>
      </w:r>
      <w:r>
        <w:tab/>
        <w:t xml:space="preserve">Ensure matters are </w:t>
      </w:r>
      <w:r w:rsidRPr="009303F1">
        <w:rPr>
          <w:u w:val="single"/>
        </w:rPr>
        <w:t>full</w:t>
      </w:r>
      <w:r w:rsidR="009303F1" w:rsidRPr="009303F1">
        <w:rPr>
          <w:u w:val="single"/>
        </w:rPr>
        <w:t>y</w:t>
      </w:r>
      <w:r w:rsidRPr="009303F1">
        <w:rPr>
          <w:u w:val="single"/>
        </w:rPr>
        <w:t xml:space="preserve"> uploaded on </w:t>
      </w:r>
      <w:proofErr w:type="spellStart"/>
      <w:r w:rsidRPr="009303F1">
        <w:rPr>
          <w:u w:val="single"/>
        </w:rPr>
        <w:t>CaseLines</w:t>
      </w:r>
      <w:proofErr w:type="spellEnd"/>
      <w:r w:rsidR="009303F1" w:rsidRPr="009303F1">
        <w:rPr>
          <w:u w:val="single"/>
        </w:rPr>
        <w:t xml:space="preserve"> by 8h00 am the day before date of hearing to facilitate reading of the papers.</w:t>
      </w:r>
    </w:p>
    <w:p w14:paraId="2E87EA66" w14:textId="2F382725" w:rsidR="009303F1" w:rsidRDefault="009303F1" w:rsidP="00BB6D3A">
      <w:pPr>
        <w:ind w:left="720" w:hanging="720"/>
        <w:jc w:val="both"/>
        <w:rPr>
          <w:u w:val="single"/>
        </w:rPr>
      </w:pPr>
    </w:p>
    <w:p w14:paraId="184272FC" w14:textId="4841FE65" w:rsidR="009303F1" w:rsidRDefault="009303F1" w:rsidP="00BB6D3A">
      <w:pPr>
        <w:ind w:left="720" w:hanging="720"/>
        <w:jc w:val="both"/>
        <w:rPr>
          <w:u w:val="single"/>
        </w:rPr>
      </w:pPr>
    </w:p>
    <w:p w14:paraId="26C94228" w14:textId="11FBCDBA" w:rsidR="009303F1" w:rsidRDefault="009303F1" w:rsidP="00BB6D3A">
      <w:pPr>
        <w:ind w:left="720" w:hanging="720"/>
        <w:jc w:val="both"/>
        <w:rPr>
          <w:u w:val="single"/>
        </w:rPr>
      </w:pPr>
    </w:p>
    <w:p w14:paraId="04102035" w14:textId="07134506" w:rsidR="009303F1" w:rsidRDefault="009303F1" w:rsidP="00BB6D3A">
      <w:pPr>
        <w:ind w:left="720" w:hanging="720"/>
        <w:jc w:val="both"/>
      </w:pPr>
      <w:r w:rsidRPr="009303F1">
        <w:t>KR</w:t>
      </w:r>
      <w:r w:rsidRPr="009303F1">
        <w:rPr>
          <w:rFonts w:cstheme="minorHAnsi"/>
        </w:rPr>
        <w:t>Ű</w:t>
      </w:r>
      <w:r w:rsidRPr="009303F1">
        <w:t>GER AJ</w:t>
      </w:r>
    </w:p>
    <w:p w14:paraId="094B9F45" w14:textId="3209A860" w:rsidR="009303F1" w:rsidRDefault="00222244" w:rsidP="00BB6D3A">
      <w:pPr>
        <w:ind w:left="720" w:hanging="720"/>
        <w:jc w:val="both"/>
      </w:pPr>
      <w:r>
        <w:t>ACTING JUDGE OF</w:t>
      </w:r>
    </w:p>
    <w:p w14:paraId="378D4AA3" w14:textId="75F062B3" w:rsidR="00222244" w:rsidRDefault="00222244" w:rsidP="00BB6D3A">
      <w:pPr>
        <w:ind w:left="720" w:hanging="720"/>
        <w:jc w:val="both"/>
      </w:pPr>
      <w:r>
        <w:t xml:space="preserve">THE HIGH COURT </w:t>
      </w:r>
    </w:p>
    <w:p w14:paraId="220776D3" w14:textId="30E5D194" w:rsidR="00222244" w:rsidRPr="009303F1" w:rsidRDefault="00222244" w:rsidP="00BB6D3A">
      <w:pPr>
        <w:ind w:left="720" w:hanging="720"/>
        <w:jc w:val="both"/>
        <w:rPr>
          <w:bCs/>
        </w:rPr>
      </w:pPr>
      <w:r>
        <w:t>PRETORIA</w:t>
      </w:r>
    </w:p>
    <w:sectPr w:rsidR="00222244" w:rsidRPr="00930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D0"/>
    <w:rsid w:val="0000753F"/>
    <w:rsid w:val="000A1BCF"/>
    <w:rsid w:val="000C3E08"/>
    <w:rsid w:val="0010028B"/>
    <w:rsid w:val="001054DC"/>
    <w:rsid w:val="001B1D8F"/>
    <w:rsid w:val="0021332E"/>
    <w:rsid w:val="00222244"/>
    <w:rsid w:val="002602E2"/>
    <w:rsid w:val="00351389"/>
    <w:rsid w:val="003A71CC"/>
    <w:rsid w:val="00402D73"/>
    <w:rsid w:val="004823D5"/>
    <w:rsid w:val="00491C85"/>
    <w:rsid w:val="004F0162"/>
    <w:rsid w:val="00540074"/>
    <w:rsid w:val="005C3065"/>
    <w:rsid w:val="006015F8"/>
    <w:rsid w:val="006F174A"/>
    <w:rsid w:val="007D6B86"/>
    <w:rsid w:val="00843FE9"/>
    <w:rsid w:val="008913F7"/>
    <w:rsid w:val="00894FD0"/>
    <w:rsid w:val="008D06A3"/>
    <w:rsid w:val="009303F1"/>
    <w:rsid w:val="009B36C9"/>
    <w:rsid w:val="00A57BF4"/>
    <w:rsid w:val="00A9325A"/>
    <w:rsid w:val="00BB6D3A"/>
    <w:rsid w:val="00ED509F"/>
    <w:rsid w:val="00F25982"/>
    <w:rsid w:val="00FF62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DB87"/>
  <w15:chartTrackingRefBased/>
  <w15:docId w15:val="{44FF0613-55C5-4E79-A6CE-4F7A8E71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2D2"/>
    <w:rPr>
      <w:color w:val="0563C1" w:themeColor="hyperlink"/>
      <w:u w:val="single"/>
    </w:rPr>
  </w:style>
  <w:style w:type="character" w:customStyle="1" w:styleId="UnresolvedMention">
    <w:name w:val="Unresolved Mention"/>
    <w:basedOn w:val="DefaultParagraphFont"/>
    <w:uiPriority w:val="99"/>
    <w:semiHidden/>
    <w:unhideWhenUsed/>
    <w:rsid w:val="00FF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hana@judiciary.org.za" TargetMode="External"/><Relationship Id="rId5" Type="http://schemas.openxmlformats.org/officeDocument/2006/relationships/image" Target="cid:image001.jpg@01D93021.098DC4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Harris</dc:creator>
  <cp:keywords/>
  <dc:description/>
  <cp:lastModifiedBy>Judge Simone Bhana</cp:lastModifiedBy>
  <cp:revision>3</cp:revision>
  <dcterms:created xsi:type="dcterms:W3CDTF">2024-03-20T12:22:00Z</dcterms:created>
  <dcterms:modified xsi:type="dcterms:W3CDTF">2024-03-22T09:05:00Z</dcterms:modified>
</cp:coreProperties>
</file>